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FFE74">
      <w:pPr>
        <w:widowControl/>
        <w:jc w:val="left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附表：多批次</w:t>
      </w:r>
      <w:bookmarkStart w:id="0" w:name="_GoBack"/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多单位</w:t>
      </w:r>
      <w:bookmarkEnd w:id="0"/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拨款情况</w:t>
      </w:r>
    </w:p>
    <w:tbl>
      <w:tblPr>
        <w:tblStyle w:val="9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021"/>
        <w:gridCol w:w="1643"/>
        <w:gridCol w:w="1907"/>
      </w:tblGrid>
      <w:tr w14:paraId="184F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588" w:type="dxa"/>
            <w:vAlign w:val="center"/>
          </w:tcPr>
          <w:p w14:paraId="51A00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合同编号</w:t>
            </w:r>
          </w:p>
        </w:tc>
        <w:tc>
          <w:tcPr>
            <w:tcW w:w="4021" w:type="dxa"/>
            <w:vAlign w:val="center"/>
          </w:tcPr>
          <w:p w14:paraId="75E30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拨款单位</w:t>
            </w:r>
          </w:p>
        </w:tc>
        <w:tc>
          <w:tcPr>
            <w:tcW w:w="1643" w:type="dxa"/>
            <w:vAlign w:val="center"/>
          </w:tcPr>
          <w:p w14:paraId="15563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拨款时间</w:t>
            </w:r>
          </w:p>
        </w:tc>
        <w:tc>
          <w:tcPr>
            <w:tcW w:w="1907" w:type="dxa"/>
            <w:vAlign w:val="center"/>
          </w:tcPr>
          <w:p w14:paraId="1029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金额（元）</w:t>
            </w:r>
          </w:p>
        </w:tc>
      </w:tr>
      <w:tr w14:paraId="1E9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51A802D3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27F7DC36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59EE1EC0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61E9B762">
            <w:pPr>
              <w:widowControl/>
              <w:jc w:val="both"/>
            </w:pPr>
          </w:p>
        </w:tc>
      </w:tr>
      <w:tr w14:paraId="1ADF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5D52BE92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3F1D0AF9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3DCCD9A9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0AF7F085">
            <w:pPr>
              <w:widowControl/>
              <w:jc w:val="both"/>
            </w:pPr>
          </w:p>
        </w:tc>
      </w:tr>
      <w:tr w14:paraId="0E63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1D1107E5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4FA9DD2C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20ACE529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552B53BB">
            <w:pPr>
              <w:widowControl/>
              <w:jc w:val="both"/>
            </w:pPr>
          </w:p>
        </w:tc>
      </w:tr>
      <w:tr w14:paraId="10B6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63A3B89C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27968689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65A832D3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31CD6C42">
            <w:pPr>
              <w:widowControl/>
              <w:jc w:val="both"/>
            </w:pPr>
          </w:p>
        </w:tc>
      </w:tr>
      <w:tr w14:paraId="4A55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1DD0311D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7B5EF3F2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6B28FEB0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3B46DF85">
            <w:pPr>
              <w:widowControl/>
              <w:jc w:val="both"/>
            </w:pPr>
          </w:p>
        </w:tc>
      </w:tr>
      <w:tr w14:paraId="1ECE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3FCB8A43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478C34FE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1B9AAA39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1850B6AF">
            <w:pPr>
              <w:widowControl/>
              <w:jc w:val="both"/>
            </w:pPr>
          </w:p>
        </w:tc>
      </w:tr>
      <w:tr w14:paraId="689E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2960094B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5A814290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44BD0563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11E789F6">
            <w:pPr>
              <w:widowControl/>
              <w:jc w:val="both"/>
            </w:pPr>
          </w:p>
        </w:tc>
      </w:tr>
      <w:tr w14:paraId="51A0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27DA1A36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1104A2CE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3F3502AF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18549627">
            <w:pPr>
              <w:widowControl/>
              <w:jc w:val="both"/>
            </w:pPr>
          </w:p>
        </w:tc>
      </w:tr>
      <w:tr w14:paraId="4843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4C29A455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576612FC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4F98D5F0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403447B0">
            <w:pPr>
              <w:widowControl/>
              <w:jc w:val="both"/>
            </w:pPr>
          </w:p>
        </w:tc>
      </w:tr>
      <w:tr w14:paraId="16CC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3F34CAA8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5E6CA59E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60CC2A01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4C788CFC">
            <w:pPr>
              <w:widowControl/>
              <w:jc w:val="both"/>
            </w:pPr>
          </w:p>
        </w:tc>
      </w:tr>
      <w:tr w14:paraId="78C4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5A2B47D7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6344F817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1BE6AE4C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67497EBA">
            <w:pPr>
              <w:widowControl/>
              <w:jc w:val="both"/>
            </w:pPr>
          </w:p>
        </w:tc>
      </w:tr>
      <w:tr w14:paraId="22CE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73394012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0A7F5B74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2DDE4F31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0DEA01AA">
            <w:pPr>
              <w:widowControl/>
              <w:jc w:val="both"/>
            </w:pPr>
          </w:p>
        </w:tc>
      </w:tr>
      <w:tr w14:paraId="6283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5B334387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12FB61E9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404D8F18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07913C96">
            <w:pPr>
              <w:widowControl/>
              <w:jc w:val="both"/>
            </w:pPr>
          </w:p>
        </w:tc>
      </w:tr>
      <w:tr w14:paraId="52F8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75BA82D6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4C5A1F53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00C040F9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59839AFD">
            <w:pPr>
              <w:widowControl/>
              <w:jc w:val="both"/>
            </w:pPr>
          </w:p>
        </w:tc>
      </w:tr>
      <w:tr w14:paraId="063B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7390313C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0E59370E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7807193D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2BE7C638">
            <w:pPr>
              <w:widowControl/>
              <w:jc w:val="both"/>
            </w:pPr>
          </w:p>
        </w:tc>
      </w:tr>
      <w:tr w14:paraId="1604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658E74E6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188D41D2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6BA4B13F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10F3858C">
            <w:pPr>
              <w:widowControl/>
              <w:jc w:val="both"/>
            </w:pPr>
          </w:p>
        </w:tc>
      </w:tr>
      <w:tr w14:paraId="791D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16F0B663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37009BF5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57629979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7FDD5292">
            <w:pPr>
              <w:widowControl/>
              <w:jc w:val="both"/>
            </w:pPr>
          </w:p>
        </w:tc>
      </w:tr>
      <w:tr w14:paraId="589E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vAlign w:val="center"/>
          </w:tcPr>
          <w:p w14:paraId="0EFE5733">
            <w:pPr>
              <w:widowControl/>
              <w:jc w:val="both"/>
            </w:pPr>
          </w:p>
        </w:tc>
        <w:tc>
          <w:tcPr>
            <w:tcW w:w="4021" w:type="dxa"/>
            <w:vAlign w:val="center"/>
          </w:tcPr>
          <w:p w14:paraId="392B4C36">
            <w:pPr>
              <w:widowControl/>
              <w:jc w:val="both"/>
            </w:pPr>
          </w:p>
        </w:tc>
        <w:tc>
          <w:tcPr>
            <w:tcW w:w="1643" w:type="dxa"/>
            <w:vAlign w:val="center"/>
          </w:tcPr>
          <w:p w14:paraId="5AEA8AD0">
            <w:pPr>
              <w:widowControl/>
              <w:jc w:val="both"/>
            </w:pPr>
          </w:p>
        </w:tc>
        <w:tc>
          <w:tcPr>
            <w:tcW w:w="1907" w:type="dxa"/>
            <w:vAlign w:val="center"/>
          </w:tcPr>
          <w:p w14:paraId="2D0D8241">
            <w:pPr>
              <w:widowControl/>
              <w:jc w:val="both"/>
            </w:pPr>
          </w:p>
        </w:tc>
      </w:tr>
    </w:tbl>
    <w:p w14:paraId="5DED9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仿宋_GB2312" w:eastAsia="仿宋_GB2312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8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835834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756D2D6">
        <w:pPr>
          <w:pStyle w:val="6"/>
          <w:jc w:val="center"/>
          <w:rPr>
            <w:rFonts w:ascii="Times New Roman" w:hAnsi="Times New Roman" w:cs="Times New Roman"/>
          </w:rPr>
        </w:pPr>
      </w:p>
    </w:sdtContent>
  </w:sdt>
  <w:p w14:paraId="3AE0810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jVmMmY3MzIzMjc2ZmRkM2YxZWE0ZGI0YzUzYjEifQ=="/>
  </w:docVars>
  <w:rsids>
    <w:rsidRoot w:val="007578A6"/>
    <w:rsid w:val="0000542D"/>
    <w:rsid w:val="00017670"/>
    <w:rsid w:val="00020AD0"/>
    <w:rsid w:val="00025ACF"/>
    <w:rsid w:val="00033BE9"/>
    <w:rsid w:val="000350BB"/>
    <w:rsid w:val="00035ABF"/>
    <w:rsid w:val="00037C39"/>
    <w:rsid w:val="00041287"/>
    <w:rsid w:val="000448C1"/>
    <w:rsid w:val="00047138"/>
    <w:rsid w:val="000549E6"/>
    <w:rsid w:val="00071F45"/>
    <w:rsid w:val="0008188A"/>
    <w:rsid w:val="00087617"/>
    <w:rsid w:val="000A0625"/>
    <w:rsid w:val="000A316B"/>
    <w:rsid w:val="000A4051"/>
    <w:rsid w:val="000B4997"/>
    <w:rsid w:val="000C2D41"/>
    <w:rsid w:val="000C31F0"/>
    <w:rsid w:val="000D6FB1"/>
    <w:rsid w:val="000D7D3B"/>
    <w:rsid w:val="000F00B7"/>
    <w:rsid w:val="000F237A"/>
    <w:rsid w:val="00100B39"/>
    <w:rsid w:val="001137BC"/>
    <w:rsid w:val="0011461E"/>
    <w:rsid w:val="00126460"/>
    <w:rsid w:val="001372BE"/>
    <w:rsid w:val="00153694"/>
    <w:rsid w:val="00160754"/>
    <w:rsid w:val="0018145C"/>
    <w:rsid w:val="0018145E"/>
    <w:rsid w:val="001835C0"/>
    <w:rsid w:val="001B463B"/>
    <w:rsid w:val="001E4152"/>
    <w:rsid w:val="001E62D6"/>
    <w:rsid w:val="001E7360"/>
    <w:rsid w:val="001E7BAA"/>
    <w:rsid w:val="001F0796"/>
    <w:rsid w:val="001F1D22"/>
    <w:rsid w:val="002042EF"/>
    <w:rsid w:val="00217C10"/>
    <w:rsid w:val="002543F0"/>
    <w:rsid w:val="0025543B"/>
    <w:rsid w:val="00265765"/>
    <w:rsid w:val="00267BCD"/>
    <w:rsid w:val="002717B4"/>
    <w:rsid w:val="00280233"/>
    <w:rsid w:val="00297E05"/>
    <w:rsid w:val="002A54BF"/>
    <w:rsid w:val="002B3233"/>
    <w:rsid w:val="002B7ECD"/>
    <w:rsid w:val="002C75AC"/>
    <w:rsid w:val="002D1D1F"/>
    <w:rsid w:val="002E3ECB"/>
    <w:rsid w:val="002F5DED"/>
    <w:rsid w:val="00301A1D"/>
    <w:rsid w:val="00302B61"/>
    <w:rsid w:val="00303B6F"/>
    <w:rsid w:val="0031349B"/>
    <w:rsid w:val="00321C20"/>
    <w:rsid w:val="0034078B"/>
    <w:rsid w:val="00344474"/>
    <w:rsid w:val="00347707"/>
    <w:rsid w:val="0035494B"/>
    <w:rsid w:val="00356BD6"/>
    <w:rsid w:val="00360456"/>
    <w:rsid w:val="00362E54"/>
    <w:rsid w:val="00366046"/>
    <w:rsid w:val="00366B8C"/>
    <w:rsid w:val="003673FA"/>
    <w:rsid w:val="0039090C"/>
    <w:rsid w:val="00395FE8"/>
    <w:rsid w:val="00396427"/>
    <w:rsid w:val="003970A8"/>
    <w:rsid w:val="003B21CC"/>
    <w:rsid w:val="003C43F7"/>
    <w:rsid w:val="003C51E7"/>
    <w:rsid w:val="003D7B89"/>
    <w:rsid w:val="003E6992"/>
    <w:rsid w:val="00400DB8"/>
    <w:rsid w:val="0040316F"/>
    <w:rsid w:val="00415AC9"/>
    <w:rsid w:val="00417754"/>
    <w:rsid w:val="004203FF"/>
    <w:rsid w:val="004279F6"/>
    <w:rsid w:val="00427F25"/>
    <w:rsid w:val="00434D49"/>
    <w:rsid w:val="0044264C"/>
    <w:rsid w:val="00442A61"/>
    <w:rsid w:val="00443B53"/>
    <w:rsid w:val="0044502C"/>
    <w:rsid w:val="00445CA5"/>
    <w:rsid w:val="004610D8"/>
    <w:rsid w:val="00461D22"/>
    <w:rsid w:val="00462C29"/>
    <w:rsid w:val="00472ECA"/>
    <w:rsid w:val="004753E9"/>
    <w:rsid w:val="00487256"/>
    <w:rsid w:val="00487344"/>
    <w:rsid w:val="00494AEB"/>
    <w:rsid w:val="004B162A"/>
    <w:rsid w:val="004C475F"/>
    <w:rsid w:val="004D568E"/>
    <w:rsid w:val="004D5F28"/>
    <w:rsid w:val="004F2F3E"/>
    <w:rsid w:val="004F7CD6"/>
    <w:rsid w:val="00504515"/>
    <w:rsid w:val="005117BC"/>
    <w:rsid w:val="00511DE7"/>
    <w:rsid w:val="00516891"/>
    <w:rsid w:val="00534679"/>
    <w:rsid w:val="005352FE"/>
    <w:rsid w:val="0056732E"/>
    <w:rsid w:val="00572714"/>
    <w:rsid w:val="00595F56"/>
    <w:rsid w:val="005A7AE4"/>
    <w:rsid w:val="005C43DB"/>
    <w:rsid w:val="005C72FA"/>
    <w:rsid w:val="005F3CE6"/>
    <w:rsid w:val="005F7417"/>
    <w:rsid w:val="00600FB8"/>
    <w:rsid w:val="00621882"/>
    <w:rsid w:val="00625857"/>
    <w:rsid w:val="00633174"/>
    <w:rsid w:val="00646943"/>
    <w:rsid w:val="006644B7"/>
    <w:rsid w:val="00672BB7"/>
    <w:rsid w:val="006A109D"/>
    <w:rsid w:val="006A31EF"/>
    <w:rsid w:val="006A425C"/>
    <w:rsid w:val="006B0156"/>
    <w:rsid w:val="006C150B"/>
    <w:rsid w:val="006C27CE"/>
    <w:rsid w:val="006D4754"/>
    <w:rsid w:val="006E38FE"/>
    <w:rsid w:val="006E63B7"/>
    <w:rsid w:val="006E7FF0"/>
    <w:rsid w:val="00705CE4"/>
    <w:rsid w:val="00714830"/>
    <w:rsid w:val="00733787"/>
    <w:rsid w:val="00744D24"/>
    <w:rsid w:val="007578A6"/>
    <w:rsid w:val="00775DC5"/>
    <w:rsid w:val="00786613"/>
    <w:rsid w:val="00787D4D"/>
    <w:rsid w:val="007A3447"/>
    <w:rsid w:val="007A550D"/>
    <w:rsid w:val="007B5010"/>
    <w:rsid w:val="007B6690"/>
    <w:rsid w:val="007C14B2"/>
    <w:rsid w:val="007C4A8D"/>
    <w:rsid w:val="007D6B5B"/>
    <w:rsid w:val="007E10F4"/>
    <w:rsid w:val="007E3EC0"/>
    <w:rsid w:val="007E5366"/>
    <w:rsid w:val="007E5A86"/>
    <w:rsid w:val="007F212E"/>
    <w:rsid w:val="008154C1"/>
    <w:rsid w:val="00817086"/>
    <w:rsid w:val="00835004"/>
    <w:rsid w:val="00835E39"/>
    <w:rsid w:val="0084192A"/>
    <w:rsid w:val="008545E7"/>
    <w:rsid w:val="0086672B"/>
    <w:rsid w:val="00866878"/>
    <w:rsid w:val="00882881"/>
    <w:rsid w:val="008860B0"/>
    <w:rsid w:val="008861FF"/>
    <w:rsid w:val="008951CC"/>
    <w:rsid w:val="008A211B"/>
    <w:rsid w:val="008B558F"/>
    <w:rsid w:val="008C482A"/>
    <w:rsid w:val="008D1984"/>
    <w:rsid w:val="008E0E4B"/>
    <w:rsid w:val="008F0B1E"/>
    <w:rsid w:val="008F6964"/>
    <w:rsid w:val="00915124"/>
    <w:rsid w:val="0092191D"/>
    <w:rsid w:val="00925B55"/>
    <w:rsid w:val="009269CE"/>
    <w:rsid w:val="00931D5F"/>
    <w:rsid w:val="00941E77"/>
    <w:rsid w:val="00952495"/>
    <w:rsid w:val="009603E5"/>
    <w:rsid w:val="00963F6C"/>
    <w:rsid w:val="009652C0"/>
    <w:rsid w:val="009753E7"/>
    <w:rsid w:val="00981DED"/>
    <w:rsid w:val="00982933"/>
    <w:rsid w:val="00982C69"/>
    <w:rsid w:val="00983979"/>
    <w:rsid w:val="00991CF5"/>
    <w:rsid w:val="00994C75"/>
    <w:rsid w:val="009A1210"/>
    <w:rsid w:val="009B306D"/>
    <w:rsid w:val="009B69C4"/>
    <w:rsid w:val="009C3700"/>
    <w:rsid w:val="009C4D5A"/>
    <w:rsid w:val="009C6201"/>
    <w:rsid w:val="009D03C0"/>
    <w:rsid w:val="009D095B"/>
    <w:rsid w:val="009D3798"/>
    <w:rsid w:val="009E2594"/>
    <w:rsid w:val="009F3F55"/>
    <w:rsid w:val="009F7D81"/>
    <w:rsid w:val="00A1213D"/>
    <w:rsid w:val="00A14397"/>
    <w:rsid w:val="00A17A58"/>
    <w:rsid w:val="00A260F4"/>
    <w:rsid w:val="00A42132"/>
    <w:rsid w:val="00A50EC3"/>
    <w:rsid w:val="00A62213"/>
    <w:rsid w:val="00A76AE6"/>
    <w:rsid w:val="00A92ED4"/>
    <w:rsid w:val="00AB3176"/>
    <w:rsid w:val="00AC4633"/>
    <w:rsid w:val="00AE33FA"/>
    <w:rsid w:val="00AE3932"/>
    <w:rsid w:val="00B01807"/>
    <w:rsid w:val="00B036E1"/>
    <w:rsid w:val="00B210EE"/>
    <w:rsid w:val="00B220A3"/>
    <w:rsid w:val="00B23807"/>
    <w:rsid w:val="00B253D5"/>
    <w:rsid w:val="00B45A00"/>
    <w:rsid w:val="00B45A4A"/>
    <w:rsid w:val="00B77154"/>
    <w:rsid w:val="00B84F65"/>
    <w:rsid w:val="00BB4F98"/>
    <w:rsid w:val="00BC5A7E"/>
    <w:rsid w:val="00BD48B2"/>
    <w:rsid w:val="00BE242D"/>
    <w:rsid w:val="00BE258F"/>
    <w:rsid w:val="00BE752D"/>
    <w:rsid w:val="00BF153B"/>
    <w:rsid w:val="00BF40A3"/>
    <w:rsid w:val="00C00D39"/>
    <w:rsid w:val="00C17823"/>
    <w:rsid w:val="00C219F7"/>
    <w:rsid w:val="00C3182C"/>
    <w:rsid w:val="00C4191A"/>
    <w:rsid w:val="00C44110"/>
    <w:rsid w:val="00C4796F"/>
    <w:rsid w:val="00C53132"/>
    <w:rsid w:val="00C57E99"/>
    <w:rsid w:val="00C678BD"/>
    <w:rsid w:val="00C93E25"/>
    <w:rsid w:val="00C96A14"/>
    <w:rsid w:val="00C97BF0"/>
    <w:rsid w:val="00CA1486"/>
    <w:rsid w:val="00CE5B91"/>
    <w:rsid w:val="00CF7073"/>
    <w:rsid w:val="00D11EBE"/>
    <w:rsid w:val="00D12717"/>
    <w:rsid w:val="00D24E50"/>
    <w:rsid w:val="00D332AE"/>
    <w:rsid w:val="00D33A15"/>
    <w:rsid w:val="00D35CB5"/>
    <w:rsid w:val="00D4246E"/>
    <w:rsid w:val="00D668DB"/>
    <w:rsid w:val="00D7009C"/>
    <w:rsid w:val="00D711C5"/>
    <w:rsid w:val="00D73EB9"/>
    <w:rsid w:val="00DB7AA6"/>
    <w:rsid w:val="00DD2BEC"/>
    <w:rsid w:val="00DE4D63"/>
    <w:rsid w:val="00DF1B0B"/>
    <w:rsid w:val="00DF7998"/>
    <w:rsid w:val="00E10147"/>
    <w:rsid w:val="00E273FA"/>
    <w:rsid w:val="00E33AA2"/>
    <w:rsid w:val="00E35A07"/>
    <w:rsid w:val="00E45699"/>
    <w:rsid w:val="00E4664A"/>
    <w:rsid w:val="00E505CF"/>
    <w:rsid w:val="00E51EF7"/>
    <w:rsid w:val="00E53B00"/>
    <w:rsid w:val="00E74E6E"/>
    <w:rsid w:val="00E80712"/>
    <w:rsid w:val="00E851E0"/>
    <w:rsid w:val="00E9058D"/>
    <w:rsid w:val="00E90EBC"/>
    <w:rsid w:val="00E923DD"/>
    <w:rsid w:val="00EA3F7D"/>
    <w:rsid w:val="00EB7D12"/>
    <w:rsid w:val="00EC1FFC"/>
    <w:rsid w:val="00EE4377"/>
    <w:rsid w:val="00F16568"/>
    <w:rsid w:val="00F201B2"/>
    <w:rsid w:val="00F2468D"/>
    <w:rsid w:val="00F25655"/>
    <w:rsid w:val="00F329B9"/>
    <w:rsid w:val="00F351A7"/>
    <w:rsid w:val="00F65BDA"/>
    <w:rsid w:val="00F70626"/>
    <w:rsid w:val="00F74E42"/>
    <w:rsid w:val="00F97392"/>
    <w:rsid w:val="00FB6036"/>
    <w:rsid w:val="00FD065A"/>
    <w:rsid w:val="00FE1A1D"/>
    <w:rsid w:val="0362025B"/>
    <w:rsid w:val="044E2BE0"/>
    <w:rsid w:val="12D712CD"/>
    <w:rsid w:val="1A366198"/>
    <w:rsid w:val="1FEE3AD4"/>
    <w:rsid w:val="206E6FB4"/>
    <w:rsid w:val="236077E8"/>
    <w:rsid w:val="23633956"/>
    <w:rsid w:val="25A571C1"/>
    <w:rsid w:val="2715483F"/>
    <w:rsid w:val="289B03CD"/>
    <w:rsid w:val="29533F58"/>
    <w:rsid w:val="29D40D2B"/>
    <w:rsid w:val="2D0F08AF"/>
    <w:rsid w:val="2F3C5BA7"/>
    <w:rsid w:val="34425A0E"/>
    <w:rsid w:val="3992124E"/>
    <w:rsid w:val="39E719A3"/>
    <w:rsid w:val="3D4D5A64"/>
    <w:rsid w:val="3FEE6A4A"/>
    <w:rsid w:val="41AC2ED9"/>
    <w:rsid w:val="42F5057E"/>
    <w:rsid w:val="43212BD1"/>
    <w:rsid w:val="4A03757A"/>
    <w:rsid w:val="4A74490C"/>
    <w:rsid w:val="4B1C2FC9"/>
    <w:rsid w:val="4B2D59B0"/>
    <w:rsid w:val="4CD77AC7"/>
    <w:rsid w:val="4EF4156F"/>
    <w:rsid w:val="567E0635"/>
    <w:rsid w:val="5A245463"/>
    <w:rsid w:val="6A914782"/>
    <w:rsid w:val="786F34D7"/>
    <w:rsid w:val="79735CE1"/>
    <w:rsid w:val="7B3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autoSpaceDE w:val="0"/>
      <w:autoSpaceDN w:val="0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autoRedefine/>
    <w:qFormat/>
    <w:uiPriority w:val="0"/>
    <w:rPr>
      <w:rFonts w:ascii="仿宋_GB2312" w:hAnsi="Calibri" w:eastAsia="仿宋_GB2312" w:cs="Times New Roman"/>
      <w:sz w:val="32"/>
      <w:szCs w:val="21"/>
    </w:r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10"/>
    <w:link w:val="3"/>
    <w:qFormat/>
    <w:uiPriority w:val="0"/>
    <w:rPr>
      <w:rFonts w:ascii="仿宋_GB2312" w:hAnsi="Calibri" w:eastAsia="仿宋_GB2312" w:cs="Times New Roman"/>
      <w:sz w:val="32"/>
      <w:szCs w:val="21"/>
    </w:rPr>
  </w:style>
  <w:style w:type="paragraph" w:styleId="15">
    <w:name w:val="List Paragraph"/>
    <w:basedOn w:val="1"/>
    <w:qFormat/>
    <w:uiPriority w:val="1"/>
    <w:pPr>
      <w:ind w:firstLine="420" w:firstLineChars="200"/>
    </w:pPr>
  </w:style>
  <w:style w:type="character" w:customStyle="1" w:styleId="16">
    <w:name w:val="标题 1 字符"/>
    <w:basedOn w:val="10"/>
    <w:link w:val="2"/>
    <w:qFormat/>
    <w:uiPriority w:val="0"/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customStyle="1" w:styleId="17">
    <w:name w:val="日期 字符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30</Words>
  <Characters>30</Characters>
  <Lines>24</Lines>
  <Paragraphs>6</Paragraphs>
  <TotalTime>0</TotalTime>
  <ScaleCrop>false</ScaleCrop>
  <LinksUpToDate>false</LinksUpToDate>
  <CharactersWithSpaces>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2022-01-06T03:14:00Z</dcterms:created>
  <dc:creator>李智(92014033)</dc:creator>
  <cp:lastModifiedBy>张友朋</cp:lastModifiedBy>
  <cp:lastPrinted>2022-01-08T07:50:00Z</cp:lastPrinted>
  <dcterms:modified xsi:type="dcterms:W3CDTF">2024-11-15T12:20:10Z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15CC161FECE64ECD8410D81F9DC85651_13</vt:lpwstr>
  </property>
</Properties>
</file>